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             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bookmarkStart w:id="0" w:name="_GoBack"/>
      <w:bookmarkEnd w:id="0"/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日常检测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1103"/>
        <w:gridCol w:w="457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pStyle w:val="3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Courier New" w:eastAsia="宋体" w:cs="Courier New"/>
                <w:kern w:val="2"/>
                <w:sz w:val="21"/>
                <w:szCs w:val="21"/>
                <w:lang w:val="en-US" w:eastAsia="zh-CN" w:bidi="ar-SA"/>
              </w:rPr>
              <w:t>庄浪县晨光印刷厂工作场所职业病危害定期检测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郭千万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郭千万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Courier New" w:eastAsia="宋体" w:cs="Courier New"/>
                <w:kern w:val="2"/>
                <w:sz w:val="21"/>
                <w:szCs w:val="21"/>
                <w:lang w:val="en-US" w:eastAsia="zh-CN" w:bidi="ar-SA"/>
              </w:rPr>
              <w:t>甘肃省平凉市庄浪县水洛镇郭堡村工业集中区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韩炜叶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赵学仕、蒋陕峰、韩炜烨、陈泶瑜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2023.04.17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6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44450</wp:posOffset>
                  </wp:positionV>
                  <wp:extent cx="2180590" cy="1917700"/>
                  <wp:effectExtent l="0" t="0" r="10160" b="6350"/>
                  <wp:wrapTopAndBottom/>
                  <wp:docPr id="1" name="图片 1" descr="503fea401c64a3993de0cfa3a9614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03fea401c64a3993de0cfa3a96149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59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ge">
                    <wp:posOffset>52070</wp:posOffset>
                  </wp:positionV>
                  <wp:extent cx="2221865" cy="1870710"/>
                  <wp:effectExtent l="0" t="0" r="6985" b="15240"/>
                  <wp:wrapTopAndBottom/>
                  <wp:docPr id="2" name="图片 2" descr="7717b3041869077ba2511154cce13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717b3041869077ba2511154cce13e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865" cy="187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85725</wp:posOffset>
                  </wp:positionV>
                  <wp:extent cx="2180590" cy="2235200"/>
                  <wp:effectExtent l="0" t="0" r="10160" b="12700"/>
                  <wp:wrapTopAndBottom/>
                  <wp:docPr id="3" name="图片 3" descr="3f533239703a1b18a75fed9fa9186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f533239703a1b18a75fed9fa91865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590" cy="22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61595</wp:posOffset>
                  </wp:positionV>
                  <wp:extent cx="2221865" cy="2227580"/>
                  <wp:effectExtent l="0" t="0" r="6985" b="1270"/>
                  <wp:wrapTopAndBottom/>
                  <wp:docPr id="4" name="图片 4" descr="8d5364fa3e8ea742f9e2a835fc4c7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d5364fa3e8ea742f9e2a835fc4c77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865" cy="222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ZGVlMWUxMDQzZDY0OTc4NjM1MTQ4MTdlYWIwNzU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16253DCA"/>
    <w:rsid w:val="25B74631"/>
    <w:rsid w:val="2F9E285E"/>
    <w:rsid w:val="302F1C2B"/>
    <w:rsid w:val="3B655AD6"/>
    <w:rsid w:val="57914433"/>
    <w:rsid w:val="58E97E88"/>
    <w:rsid w:val="651D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172</Words>
  <Characters>181</Characters>
  <Lines>1</Lines>
  <Paragraphs>1</Paragraphs>
  <TotalTime>0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赵学仕</cp:lastModifiedBy>
  <dcterms:modified xsi:type="dcterms:W3CDTF">2023-08-20T04:01:06Z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2FA6D0E227DE475F973CFEA7EA2B423F_12</vt:lpwstr>
  </property>
</Properties>
</file>